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2EED" w14:textId="6B1D2A25" w:rsidR="00EA3A75" w:rsidRDefault="00361176">
      <w:pPr>
        <w:pStyle w:val="Title"/>
      </w:pPr>
      <w:r>
        <w:rPr>
          <w:sz w:val="36"/>
          <w:szCs w:val="36"/>
        </w:rPr>
        <w:tab/>
        <w:t>Artificial Intelligence for Quality</w:t>
      </w:r>
      <w:r w:rsidR="005E2DDF">
        <w:rPr>
          <w:sz w:val="36"/>
          <w:szCs w:val="36"/>
        </w:rPr>
        <w:t xml:space="preserve"> Assurance</w:t>
      </w:r>
      <w:r>
        <w:rPr>
          <w:sz w:val="36"/>
          <w:szCs w:val="36"/>
        </w:rPr>
        <w:t xml:space="preserve"> and Troubleshooting in Industry</w:t>
      </w:r>
    </w:p>
    <w:p w14:paraId="4A9B2BFD" w14:textId="77777777" w:rsidR="00EA3A75" w:rsidRDefault="00EA3A75"/>
    <w:p w14:paraId="3DF36659" w14:textId="77777777" w:rsidR="00EA3A75" w:rsidRDefault="00F1325F">
      <w:pPr>
        <w:pStyle w:val="names"/>
      </w:pPr>
      <w:r>
        <w:t>Rudolf Hoffmann</w:t>
      </w:r>
      <w:r>
        <w:rPr>
          <w:vertAlign w:val="superscript"/>
        </w:rPr>
        <w:t>1</w:t>
      </w:r>
      <w:r>
        <w:t>, Slimane Arbaoui</w:t>
      </w:r>
      <w:r>
        <w:rPr>
          <w:vertAlign w:val="superscript"/>
        </w:rPr>
        <w:t>2</w:t>
      </w:r>
      <w:r>
        <w:t xml:space="preserve">, </w:t>
      </w:r>
      <w:proofErr w:type="spellStart"/>
      <w:r>
        <w:t>Léa</w:t>
      </w:r>
      <w:proofErr w:type="spellEnd"/>
      <w:r>
        <w:t xml:space="preserve"> Charbonnier</w:t>
      </w:r>
      <w:r>
        <w:rPr>
          <w:vertAlign w:val="superscript"/>
        </w:rPr>
        <w:t>3</w:t>
      </w:r>
      <w:r>
        <w:t xml:space="preserve">, </w:t>
      </w:r>
      <w:proofErr w:type="spellStart"/>
      <w:r>
        <w:t>Amel</w:t>
      </w:r>
      <w:proofErr w:type="spellEnd"/>
      <w:r>
        <w:t xml:space="preserve"> Hidouri</w:t>
      </w:r>
      <w:r>
        <w:rPr>
          <w:vertAlign w:val="superscript"/>
        </w:rPr>
        <w:t>2</w:t>
      </w:r>
      <w:r>
        <w:t xml:space="preserve">, </w:t>
      </w:r>
      <w:r w:rsidR="000A3AA0">
        <w:t>Ali Ayadi</w:t>
      </w:r>
      <w:r w:rsidR="000A3AA0" w:rsidRPr="000A3AA0">
        <w:rPr>
          <w:vertAlign w:val="superscript"/>
        </w:rPr>
        <w:t>2</w:t>
      </w:r>
      <w:r>
        <w:t>, Franco Giustozzi</w:t>
      </w:r>
      <w:r>
        <w:rPr>
          <w:vertAlign w:val="superscript"/>
        </w:rPr>
        <w:t>2</w:t>
      </w:r>
      <w:r>
        <w:t>,</w:t>
      </w:r>
      <w:r w:rsidR="00BD539F">
        <w:t xml:space="preserve"> Thomas Heitz</w:t>
      </w:r>
      <w:r w:rsidR="00BD539F">
        <w:rPr>
          <w:vertAlign w:val="superscript"/>
        </w:rPr>
        <w:t>4</w:t>
      </w:r>
      <w:r w:rsidR="00BD539F">
        <w:t>, Julien Saunier</w:t>
      </w:r>
      <w:r w:rsidR="00BD539F">
        <w:rPr>
          <w:vertAlign w:val="superscript"/>
        </w:rPr>
        <w:t>3</w:t>
      </w:r>
      <w:r w:rsidR="00BD539F">
        <w:t>,</w:t>
      </w:r>
      <w:r>
        <w:t xml:space="preserve"> Frédéric Pelascini</w:t>
      </w:r>
      <w:r>
        <w:rPr>
          <w:vertAlign w:val="superscript"/>
        </w:rPr>
        <w:t>4</w:t>
      </w:r>
      <w:r>
        <w:t>, Christoph Reich</w:t>
      </w:r>
      <w:r>
        <w:rPr>
          <w:vertAlign w:val="superscript"/>
        </w:rPr>
        <w:t>1</w:t>
      </w:r>
      <w:r>
        <w:t xml:space="preserve">, </w:t>
      </w:r>
      <w:r w:rsidR="00BD539F">
        <w:t>Ahmed Samet</w:t>
      </w:r>
      <w:r w:rsidR="00BD539F">
        <w:rPr>
          <w:vertAlign w:val="superscript"/>
        </w:rPr>
        <w:t>2</w:t>
      </w:r>
      <w:r w:rsidR="00BD539F">
        <w:t xml:space="preserve">, </w:t>
      </w:r>
      <w:r>
        <w:t>Cecilia Zanni-Merk</w:t>
      </w:r>
      <w:r>
        <w:rPr>
          <w:vertAlign w:val="superscript"/>
        </w:rPr>
        <w:t>3</w:t>
      </w:r>
    </w:p>
    <w:p w14:paraId="3DAA2B37" w14:textId="77777777" w:rsidR="00EA3A75" w:rsidRDefault="00EA3A75">
      <w:pPr>
        <w:rPr>
          <w:lang w:val="en-GB"/>
        </w:rPr>
      </w:pPr>
    </w:p>
    <w:p w14:paraId="4448B060" w14:textId="77777777" w:rsidR="00EA3A75" w:rsidRDefault="00F1325F">
      <w:pPr>
        <w:pStyle w:val="affiliation"/>
      </w:pPr>
      <w:r>
        <w:rPr>
          <w:rFonts w:eastAsia="Times New Roman"/>
          <w:vertAlign w:val="superscript"/>
        </w:rPr>
        <w:t xml:space="preserve">1 </w:t>
      </w:r>
      <w:r>
        <w:rPr>
          <w:rFonts w:eastAsia="Times New Roman"/>
        </w:rPr>
        <w:t xml:space="preserve">Institute for Data Science, Cloud Computing and IT Security; </w:t>
      </w:r>
      <w:proofErr w:type="spellStart"/>
      <w:r>
        <w:rPr>
          <w:rFonts w:eastAsia="Times New Roman"/>
        </w:rPr>
        <w:t>Furtwangen</w:t>
      </w:r>
      <w:proofErr w:type="spellEnd"/>
      <w:r>
        <w:rPr>
          <w:rFonts w:eastAsia="Times New Roman"/>
        </w:rPr>
        <w:t xml:space="preserve"> University; 78120 </w:t>
      </w:r>
      <w:proofErr w:type="spellStart"/>
      <w:r>
        <w:rPr>
          <w:rFonts w:eastAsia="Times New Roman"/>
        </w:rPr>
        <w:t>Furtwangen</w:t>
      </w:r>
      <w:proofErr w:type="spellEnd"/>
      <w:r>
        <w:rPr>
          <w:rFonts w:eastAsia="Times New Roman"/>
        </w:rPr>
        <w:t xml:space="preserve"> </w:t>
      </w:r>
      <w:proofErr w:type="spellStart"/>
      <w:r>
        <w:rPr>
          <w:rFonts w:eastAsia="Times New Roman"/>
        </w:rPr>
        <w:t>im</w:t>
      </w:r>
      <w:proofErr w:type="spellEnd"/>
      <w:r>
        <w:rPr>
          <w:rFonts w:eastAsia="Times New Roman"/>
        </w:rPr>
        <w:t xml:space="preserve"> </w:t>
      </w:r>
      <w:proofErr w:type="spellStart"/>
      <w:r>
        <w:rPr>
          <w:rFonts w:eastAsia="Times New Roman"/>
        </w:rPr>
        <w:t>Schwarzwald</w:t>
      </w:r>
      <w:proofErr w:type="spellEnd"/>
      <w:r>
        <w:rPr>
          <w:rFonts w:eastAsia="Times New Roman"/>
        </w:rPr>
        <w:t xml:space="preserve"> Germany</w:t>
      </w:r>
    </w:p>
    <w:p w14:paraId="33A33316" w14:textId="77777777" w:rsidR="00EA3A75" w:rsidRDefault="00000000">
      <w:pPr>
        <w:pStyle w:val="e-mail-address"/>
        <w:rPr>
          <w:rFonts w:ascii="Times New Roman" w:hAnsi="Times New Roman" w:cs="Times New Roman"/>
        </w:rPr>
      </w:pPr>
      <w:hyperlink r:id="rId8" w:tooltip="mailto:rudolf.hoffmann@hs-furtwangen.de," w:history="1">
        <w:r w:rsidR="00F1325F">
          <w:rPr>
            <w:rStyle w:val="Hyperlink"/>
            <w:rFonts w:eastAsia="Courier New"/>
            <w:u w:val="none"/>
          </w:rPr>
          <w:t>rudolf.hoffmann@hs-furtwangen.de,</w:t>
        </w:r>
      </w:hyperlink>
      <w:r w:rsidR="00F1325F">
        <w:rPr>
          <w:rFonts w:eastAsia="Courier New"/>
        </w:rPr>
        <w:t xml:space="preserve"> christoph.reich@hs-furtwangen.de</w:t>
      </w:r>
    </w:p>
    <w:p w14:paraId="16EB8F2A" w14:textId="77777777" w:rsidR="00EA3A75" w:rsidRDefault="00F1325F">
      <w:pPr>
        <w:pStyle w:val="affiliation"/>
      </w:pPr>
      <w:r>
        <w:rPr>
          <w:rFonts w:eastAsia="Times New Roman"/>
          <w:vertAlign w:val="superscript"/>
        </w:rPr>
        <w:t xml:space="preserve">2 </w:t>
      </w:r>
      <w:proofErr w:type="spellStart"/>
      <w:r>
        <w:rPr>
          <w:rFonts w:eastAsia="Times New Roman"/>
        </w:rPr>
        <w:t>ICube</w:t>
      </w:r>
      <w:proofErr w:type="spellEnd"/>
      <w:r>
        <w:rPr>
          <w:rFonts w:eastAsia="Times New Roman"/>
        </w:rPr>
        <w:t>, CNRS (UMR 7357) INSA Strasbourg, University of Strasbourg, 67000 Strasbourg, France</w:t>
      </w:r>
    </w:p>
    <w:p w14:paraId="65DFEC43" w14:textId="58E6B43E" w:rsidR="00EA3A75" w:rsidRPr="00C576C4" w:rsidRDefault="00F1325F">
      <w:pPr>
        <w:pStyle w:val="affiliation"/>
        <w:rPr>
          <w:lang w:val="de-DE"/>
        </w:rPr>
      </w:pPr>
      <w:r w:rsidRPr="00C576C4">
        <w:rPr>
          <w:rFonts w:eastAsia="Times New Roman"/>
          <w:vertAlign w:val="superscript"/>
          <w:lang w:val="de-DE"/>
        </w:rPr>
        <w:t xml:space="preserve">3 </w:t>
      </w:r>
      <w:r w:rsidRPr="00C576C4">
        <w:rPr>
          <w:rFonts w:eastAsia="Times New Roman"/>
          <w:lang w:val="de-DE"/>
        </w:rPr>
        <w:t xml:space="preserve">INSA Rouen Normandie, Normandie </w:t>
      </w:r>
      <w:proofErr w:type="spellStart"/>
      <w:r w:rsidRPr="00C576C4">
        <w:rPr>
          <w:rFonts w:eastAsia="Times New Roman"/>
          <w:lang w:val="de-DE"/>
        </w:rPr>
        <w:t>Univ</w:t>
      </w:r>
      <w:proofErr w:type="spellEnd"/>
      <w:r w:rsidRPr="00C576C4">
        <w:rPr>
          <w:rFonts w:eastAsia="Times New Roman"/>
          <w:lang w:val="de-DE"/>
        </w:rPr>
        <w:t>, LITIS UR 4108, F-76000 Rouen, France</w:t>
      </w:r>
    </w:p>
    <w:p w14:paraId="5A77B469" w14:textId="77777777" w:rsidR="00EA3A75" w:rsidRDefault="00F1325F">
      <w:pPr>
        <w:pStyle w:val="affiliation"/>
      </w:pPr>
      <w:r>
        <w:rPr>
          <w:rFonts w:eastAsia="Times New Roman"/>
          <w:vertAlign w:val="superscript"/>
        </w:rPr>
        <w:t xml:space="preserve">4 </w:t>
      </w:r>
      <w:proofErr w:type="spellStart"/>
      <w:r>
        <w:t>Cetim</w:t>
      </w:r>
      <w:proofErr w:type="spellEnd"/>
      <w:r>
        <w:t xml:space="preserve">, 67400, </w:t>
      </w:r>
      <w:proofErr w:type="spellStart"/>
      <w:r>
        <w:t>Illkirch-Graffenstaden</w:t>
      </w:r>
      <w:proofErr w:type="spellEnd"/>
    </w:p>
    <w:p w14:paraId="3D50F377" w14:textId="77777777" w:rsidR="00EA3A75" w:rsidRDefault="00F1325F">
      <w:pPr>
        <w:pStyle w:val="abstractandkeywords"/>
      </w:pPr>
      <w:r>
        <w:rPr>
          <w:b/>
        </w:rPr>
        <w:t>Abstract.</w:t>
      </w:r>
      <w:r>
        <w:t xml:space="preserve"> </w:t>
      </w:r>
    </w:p>
    <w:p w14:paraId="6598F578" w14:textId="471F2084" w:rsidR="00EA3A75" w:rsidRDefault="00F1325F">
      <w:pPr>
        <w:pStyle w:val="abstractandkeywords"/>
      </w:pPr>
      <w:r>
        <w:t xml:space="preserve">This paper explores the application of Artificial Intelligence (AI) to </w:t>
      </w:r>
      <w:r w:rsidR="00D8369E">
        <w:t xml:space="preserve">contribute </w:t>
      </w:r>
      <w:r w:rsidR="00E30ABF">
        <w:t>to the improvement of</w:t>
      </w:r>
      <w:r>
        <w:t xml:space="preserve"> quality </w:t>
      </w:r>
      <w:r w:rsidR="00E30ABF">
        <w:t xml:space="preserve">assurance </w:t>
      </w:r>
      <w:r>
        <w:t xml:space="preserve">and troubleshooting in manufacturing. The goal is to identify and resolve quality issues effectively using AI techniques, applying Explainable AI (XAI) to ensure transparency and comprehensibility. We propose three approaches to tackle these industry challenges: </w:t>
      </w:r>
      <w:r w:rsidR="00D8369E">
        <w:t xml:space="preserve">semantic </w:t>
      </w:r>
      <w:r>
        <w:t xml:space="preserve">reasoning, Long Short-Term Memory (LSTM) networks for time series quality prediction, and a combined </w:t>
      </w:r>
      <w:r w:rsidR="002E25A9">
        <w:t>M</w:t>
      </w:r>
      <w:r w:rsidR="00D8369E">
        <w:t xml:space="preserve">achine </w:t>
      </w:r>
      <w:r w:rsidR="002E25A9">
        <w:t>L</w:t>
      </w:r>
      <w:r w:rsidR="00D8369E">
        <w:t>earning</w:t>
      </w:r>
      <w:r w:rsidR="002E25A9">
        <w:t xml:space="preserve"> (ML)</w:t>
      </w:r>
      <w:r w:rsidR="00D8369E">
        <w:t xml:space="preserve"> </w:t>
      </w:r>
      <w:r>
        <w:t>and Fault Tree Analysis (FTA) method for comprehensive fault detection and analysis.</w:t>
      </w:r>
    </w:p>
    <w:p w14:paraId="380DE33F" w14:textId="77777777" w:rsidR="00EA3A75" w:rsidRDefault="00F1325F">
      <w:pPr>
        <w:pStyle w:val="abstractandkeywords"/>
      </w:pPr>
      <w:r>
        <w:rPr>
          <w:b/>
        </w:rPr>
        <w:t>Keywords:</w:t>
      </w:r>
      <w:r>
        <w:t xml:space="preserve"> AI; XAI; Time Series; Fault Tree Analysis; Quality Assurance; </w:t>
      </w:r>
    </w:p>
    <w:p w14:paraId="07D3BBE3" w14:textId="77777777" w:rsidR="00EA3A75" w:rsidRDefault="00F1325F">
      <w:pPr>
        <w:pStyle w:val="Heading11"/>
      </w:pPr>
      <w:r>
        <w:t>Introduction</w:t>
      </w:r>
    </w:p>
    <w:p w14:paraId="60DB9854" w14:textId="78C5C797" w:rsidR="00EA3A75" w:rsidRDefault="00F1325F">
      <w:r>
        <w:tab/>
        <w:t xml:space="preserve">In the present globalized economic era, industry competition demands continuous quality and reliability. Monitoring manufacturing processes is essential to prevent failures and maintain product quality. Artificial Intelligence (AI) enhances quality control and fault detection by automating tasks traditionally handled by humans, using Machine Learning (ML) and Deep Learning (DL) to improve accuracy and consistency in defect detection [1]. Traditional troubleshooting methods like Root Cause Analysis (RCA) are extended by AI techniques to analyze vast amounts of data from multiple sources, improving fault detection and prediction [2]. For the stable deployment of AI-based systems and their acceptance by experts and regulators, it is crucial that the decisions and results produced by these systems are comprehensible, interpretable, and transparent; in other </w:t>
      </w:r>
      <w:r w:rsidR="00D8369E">
        <w:t>words,</w:t>
      </w:r>
      <w:r>
        <w:t xml:space="preserve"> “Explainable” [3].</w:t>
      </w:r>
    </w:p>
    <w:p w14:paraId="4FB6E46B" w14:textId="577E01F4" w:rsidR="00EA3A75" w:rsidRDefault="00F1325F" w:rsidP="00BC7B7E">
      <w:r>
        <w:tab/>
        <w:t xml:space="preserve">Our work aims to leverage AI techniques to enhance quality assurance and troubleshooting processes in various industries by developing methods for precise defect detection, predictive maintenance, and effective RCA. </w:t>
      </w:r>
    </w:p>
    <w:p w14:paraId="3665AEC5" w14:textId="77777777" w:rsidR="00EA3A75" w:rsidRDefault="00F1325F">
      <w:pPr>
        <w:pStyle w:val="Heading11"/>
      </w:pPr>
      <w:r>
        <w:t>Approaches</w:t>
      </w:r>
    </w:p>
    <w:p w14:paraId="75EE837F" w14:textId="371D01B2" w:rsidR="00C576C4" w:rsidRPr="00090B53" w:rsidRDefault="00E30ABF">
      <w:r>
        <w:tab/>
      </w:r>
      <w:r w:rsidR="00F1325F">
        <w:t>Figure 1 shows the X-Quality framewor</w:t>
      </w:r>
      <w:r w:rsidR="00D8369E">
        <w:t>k. D</w:t>
      </w:r>
      <w:r w:rsidR="00090B53">
        <w:t>ata is collected from each machine</w:t>
      </w:r>
      <w:r>
        <w:t xml:space="preserve"> and</w:t>
      </w:r>
      <w:r w:rsidR="00090B53">
        <w:t xml:space="preserve"> AI/XAI methods </w:t>
      </w:r>
      <w:r w:rsidR="00D8369E">
        <w:t>p</w:t>
      </w:r>
      <w:r w:rsidR="00090B53">
        <w:t>rovide the prediction and explanation for the operators</w:t>
      </w:r>
      <w:r w:rsidR="00D8369E">
        <w:t xml:space="preserve">. In parallel, expert knowledge </w:t>
      </w:r>
      <w:r w:rsidR="00D8369E">
        <w:lastRenderedPageBreak/>
        <w:t>is capitalized as an ontology (a formal model that allows reasoning). The whole will provide integrated explanations to</w:t>
      </w:r>
      <w:r w:rsidR="00090B53">
        <w:t xml:space="preserve"> help the foreman </w:t>
      </w:r>
      <w:r w:rsidR="00D8369E">
        <w:t>identify</w:t>
      </w:r>
      <w:r w:rsidR="00090B53">
        <w:t xml:space="preserve"> and understand the origins of quality issues.</w:t>
      </w:r>
    </w:p>
    <w:p w14:paraId="5A37875C" w14:textId="33FC37DA" w:rsidR="00EA3A75" w:rsidRDefault="007B68F4">
      <w:pPr>
        <w:rPr>
          <w:rFonts w:eastAsia="Times New Roman"/>
        </w:rPr>
      </w:pPr>
      <w:r>
        <w:rPr>
          <w:noProof/>
        </w:rPr>
        <mc:AlternateContent>
          <mc:Choice Requires="wps">
            <w:drawing>
              <wp:anchor distT="0" distB="0" distL="115200" distR="115200" simplePos="0" relativeHeight="7168" behindDoc="0" locked="0" layoutInCell="1" allowOverlap="1" wp14:anchorId="6C07FEA2" wp14:editId="017124E9">
                <wp:simplePos x="0" y="0"/>
                <wp:positionH relativeFrom="column">
                  <wp:posOffset>59690</wp:posOffset>
                </wp:positionH>
                <wp:positionV relativeFrom="paragraph">
                  <wp:posOffset>1945005</wp:posOffset>
                </wp:positionV>
                <wp:extent cx="2317750" cy="457200"/>
                <wp:effectExtent l="0" t="0" r="6350" b="10795"/>
                <wp:wrapTight wrapText="bothSides">
                  <wp:wrapPolygon edited="1">
                    <wp:start x="0" y="0"/>
                    <wp:lineTo x="21600" y="0"/>
                    <wp:lineTo x="21600" y="21600"/>
                    <wp:lineTo x="0" y="21600"/>
                  </wp:wrapPolygon>
                </wp:wrapTight>
                <wp:docPr id="1" name="Rectangle 1"/>
                <wp:cNvGraphicFramePr/>
                <a:graphic xmlns:a="http://schemas.openxmlformats.org/drawingml/2006/main">
                  <a:graphicData uri="http://schemas.microsoft.com/office/word/2010/wordprocessingShape">
                    <wps:wsp>
                      <wps:cNvSpPr/>
                      <wps:spPr bwMode="auto">
                        <a:xfrm>
                          <a:off x="0" y="0"/>
                          <a:ext cx="2317750" cy="457200"/>
                        </a:xfrm>
                        <a:prstGeom prst="rect">
                          <a:avLst/>
                        </a:prstGeom>
                        <a:noFill/>
                        <a:ln>
                          <a:noFill/>
                        </a:ln>
                      </wps:spPr>
                      <wps:txbx>
                        <w:txbxContent>
                          <w:p w14:paraId="2E58CEE6" w14:textId="77777777" w:rsidR="00EA3A75" w:rsidRDefault="00F1325F">
                            <w:pPr>
                              <w:pStyle w:val="Caption"/>
                              <w:rPr>
                                <w:rFonts w:ascii="Cambria Math" w:eastAsia="Cambria Math" w:hAnsi="Cambria Math" w:cs="Cambria Math"/>
                              </w:rPr>
                            </w:pPr>
                            <w:r>
                              <w:t xml:space="preserve">Figure </w:t>
                            </w:r>
                            <w:r>
                              <w:fldChar w:fldCharType="begin"/>
                            </w:r>
                            <w:r>
                              <w:instrText xml:space="preserve"> SEQ Abbildung \* Arabic </w:instrText>
                            </w:r>
                            <w:r>
                              <w:fldChar w:fldCharType="separate"/>
                            </w:r>
                            <w:r>
                              <w:t>1</w:t>
                            </w:r>
                            <w:r>
                              <w:fldChar w:fldCharType="end"/>
                            </w:r>
                            <w:r>
                              <w:t xml:space="preserve">: X-Quality Framework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6C07FEA2" id="Rectangle 1" o:spid="_x0000_s1026" style="position:absolute;left:0;text-align:left;margin-left:4.7pt;margin-top:153.15pt;width:182.5pt;height:36pt;z-index:7168;visibility:visible;mso-wrap-style:square;mso-width-percent:0;mso-wrap-distance-left:3.2mm;mso-wrap-distance-top:0;mso-wrap-distance-right:3.2mm;mso-wrap-distance-bottom:0;mso-position-horizontal:absolute;mso-position-horizontal-relative:text;mso-position-vertical:absolute;mso-position-vertical-relative:text;mso-width-percent:0;mso-width-relative:margin;v-text-anchor:top" wrapcoords="0 0 21600 0 21600 6690 0 66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" filled="f" stroked="f">
                <v:textbox style="mso-fit-shape-to-text:t" inset="0,0,0,0">
                  <w:txbxContent>
                    <w:p w14:paraId="2E58CEE6" w14:textId="77777777" w:rsidR="00EA3A75" w:rsidRDefault="00F1325F">
                      <w:pPr>
                        <w:pStyle w:val="Caption"/>
                        <w:rPr>
                          <w:rFonts w:ascii="Cambria Math" w:eastAsia="Cambria Math" w:hAnsi="Cambria Math" w:cs="Cambria Math"/>
                        </w:rPr>
                      </w:pPr>
                      <w:r>
                        <w:t xml:space="preserve">Figure </w:t>
                      </w:r>
                      <w:r>
                        <w:fldChar w:fldCharType="begin"/>
                      </w:r>
                      <w:r>
                        <w:instrText xml:space="preserve"> SEQ Abbildung \* Arabic </w:instrText>
                      </w:r>
                      <w:r>
                        <w:fldChar w:fldCharType="separate"/>
                      </w:r>
                      <w:r>
                        <w:t>1</w:t>
                      </w:r>
                      <w:r>
                        <w:fldChar w:fldCharType="end"/>
                      </w:r>
                      <w:r>
                        <w:t xml:space="preserve">: X-Quality Framework </w:t>
                      </w:r>
                    </w:p>
                  </w:txbxContent>
                </v:textbox>
                <w10:wrap type="tight"/>
              </v:rect>
            </w:pict>
          </mc:Fallback>
        </mc:AlternateContent>
      </w:r>
      <w:r w:rsidRPr="007B68F4">
        <w:rPr>
          <w:rFonts w:eastAsia="Times New Roman"/>
        </w:rPr>
        <w:drawing>
          <wp:anchor distT="0" distB="0" distL="114300" distR="114300" simplePos="0" relativeHeight="251658240" behindDoc="0" locked="0" layoutInCell="1" allowOverlap="1" wp14:anchorId="4F08E65D" wp14:editId="6CA1BE42">
            <wp:simplePos x="0" y="0"/>
            <wp:positionH relativeFrom="column">
              <wp:posOffset>0</wp:posOffset>
            </wp:positionH>
            <wp:positionV relativeFrom="paragraph">
              <wp:posOffset>8890</wp:posOffset>
            </wp:positionV>
            <wp:extent cx="2377440" cy="1876354"/>
            <wp:effectExtent l="0" t="0" r="0" b="0"/>
            <wp:wrapSquare wrapText="bothSides"/>
            <wp:docPr id="1729576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7642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7440" cy="1876354"/>
                    </a:xfrm>
                    <a:prstGeom prst="rect">
                      <a:avLst/>
                    </a:prstGeom>
                  </pic:spPr>
                </pic:pic>
              </a:graphicData>
            </a:graphic>
            <wp14:sizeRelH relativeFrom="margin">
              <wp14:pctWidth>0</wp14:pctWidth>
            </wp14:sizeRelH>
            <wp14:sizeRelV relativeFrom="margin">
              <wp14:pctHeight>0</wp14:pctHeight>
            </wp14:sizeRelV>
          </wp:anchor>
        </w:drawing>
      </w:r>
      <w:r w:rsidR="00090B53">
        <w:rPr>
          <w:rFonts w:eastAsia="Times New Roman"/>
        </w:rPr>
        <w:tab/>
        <w:t>Time series anomaly detection is crucial for Industry 4.0, ensuring predictive maintenance and quality control by spotting rare deviations from normal behavior. This work merges advanced data mining methods with XAI techniques to identify anomalies. Utilizing the matrix profile combined with SHAP (</w:t>
      </w:r>
      <w:proofErr w:type="spellStart"/>
      <w:r w:rsidR="00090B53">
        <w:rPr>
          <w:rFonts w:eastAsia="Times New Roman"/>
        </w:rPr>
        <w:t>SHapley</w:t>
      </w:r>
      <w:proofErr w:type="spellEnd"/>
      <w:r w:rsidR="00090B53">
        <w:rPr>
          <w:rFonts w:eastAsia="Times New Roman"/>
        </w:rPr>
        <w:t xml:space="preserve"> Additive </w:t>
      </w:r>
      <w:proofErr w:type="spellStart"/>
      <w:r w:rsidR="00090B53">
        <w:rPr>
          <w:rFonts w:eastAsia="Times New Roman"/>
        </w:rPr>
        <w:t>exPlanations</w:t>
      </w:r>
      <w:proofErr w:type="spellEnd"/>
      <w:r w:rsidR="00090B53">
        <w:rPr>
          <w:rFonts w:eastAsia="Times New Roman"/>
        </w:rPr>
        <w:t>) enhances anomaly detection and makes decision-making transparent. Our model addresses the challenge of anomaly detection, enabling early failure detection and supporting proactive maintenance. This demonstrates the method's effectiveness in improving operational efficiency and quality control.</w:t>
      </w:r>
    </w:p>
    <w:p w14:paraId="1F50C7BD" w14:textId="0179AD5B" w:rsidR="00EA3A75" w:rsidRDefault="00F1325F">
      <w:r>
        <w:rPr>
          <w:rFonts w:eastAsia="Times New Roman"/>
        </w:rPr>
        <w:tab/>
      </w:r>
      <w:r w:rsidR="00090B53">
        <w:rPr>
          <w:rFonts w:eastAsia="Times New Roman"/>
        </w:rPr>
        <w:t>Building upon this, the second</w:t>
      </w:r>
      <w:r w:rsidR="00090B53">
        <w:t xml:space="preserve"> </w:t>
      </w:r>
      <w:r>
        <w:t xml:space="preserve">approach </w:t>
      </w:r>
      <w:r w:rsidR="00090B53">
        <w:t>combines</w:t>
      </w:r>
      <w:r>
        <w:t xml:space="preserve"> AI and FTA </w:t>
      </w:r>
      <w:r w:rsidR="00090B53">
        <w:t xml:space="preserve">to further enhance the predictive and explanatory power of our system. </w:t>
      </w:r>
      <w:r>
        <w:t xml:space="preserve">AI </w:t>
      </w:r>
      <w:r w:rsidR="00090B53">
        <w:t xml:space="preserve">is used </w:t>
      </w:r>
      <w:r>
        <w:t>to predict Basic E</w:t>
      </w:r>
      <w:r>
        <w:rPr>
          <w:rFonts w:eastAsia="Times New Roman"/>
        </w:rPr>
        <w:t xml:space="preserve">vents (BEs) within Fault Trees (FTs), converting these predictions into probabilities to determine the likelihood of the Top Event (TE). This enhances transparency and understanding of system failures. </w:t>
      </w:r>
      <w:r w:rsidR="00E732D6">
        <w:rPr>
          <w:rFonts w:eastAsia="Times New Roman"/>
        </w:rPr>
        <w:t>In our experiment</w:t>
      </w:r>
      <w:r>
        <w:rPr>
          <w:rFonts w:eastAsia="Times New Roman"/>
        </w:rPr>
        <w:t xml:space="preserve"> we </w:t>
      </w:r>
      <w:r w:rsidR="00E732D6">
        <w:rPr>
          <w:rFonts w:eastAsia="Times New Roman"/>
        </w:rPr>
        <w:t xml:space="preserve">first </w:t>
      </w:r>
      <w:r>
        <w:rPr>
          <w:rFonts w:eastAsia="Times New Roman"/>
        </w:rPr>
        <w:t>classified the TE directl</w:t>
      </w:r>
      <w:r w:rsidR="00E732D6">
        <w:rPr>
          <w:rFonts w:eastAsia="Times New Roman"/>
        </w:rPr>
        <w:t>y. Next, we</w:t>
      </w:r>
      <w:r>
        <w:rPr>
          <w:rFonts w:eastAsia="Times New Roman"/>
        </w:rPr>
        <w:t xml:space="preserve"> classified the underlying BEs and used them to determine the TE. </w:t>
      </w:r>
      <w:r w:rsidR="00E732D6">
        <w:rPr>
          <w:rFonts w:eastAsia="Times New Roman"/>
        </w:rPr>
        <w:t xml:space="preserve">This </w:t>
      </w:r>
      <w:r>
        <w:rPr>
          <w:rFonts w:eastAsia="Times New Roman"/>
        </w:rPr>
        <w:t>approach outperformed the approach</w:t>
      </w:r>
      <w:r w:rsidR="00E732D6">
        <w:rPr>
          <w:rFonts w:eastAsia="Times New Roman"/>
        </w:rPr>
        <w:t xml:space="preserve"> mentioned before</w:t>
      </w:r>
      <w:r>
        <w:rPr>
          <w:rFonts w:eastAsia="Times New Roman"/>
        </w:rPr>
        <w:t>. It improves the prediction accuracy, identifies the root causes and provides interpretability.</w:t>
      </w:r>
    </w:p>
    <w:p w14:paraId="790B660A" w14:textId="67E23F7C" w:rsidR="00EA3A75" w:rsidRDefault="00F1325F">
      <w:r>
        <w:tab/>
      </w:r>
      <w:r w:rsidR="00E732D6">
        <w:t xml:space="preserve">The insights gained from these AI/XAI methods are then used </w:t>
      </w:r>
      <w:r w:rsidR="00D8369E">
        <w:t>to exploit a domain ontology, built from expert knowledge</w:t>
      </w:r>
      <w:r w:rsidR="00E732D6">
        <w:t xml:space="preserve">.  </w:t>
      </w:r>
      <w:r>
        <w:rPr>
          <w:rFonts w:eastAsia="Times New Roman"/>
          <w:color w:val="000000"/>
        </w:rPr>
        <w:t xml:space="preserve">Stream Reasoning </w:t>
      </w:r>
      <w:r w:rsidR="00E732D6">
        <w:rPr>
          <w:rFonts w:eastAsia="Times New Roman"/>
          <w:color w:val="000000"/>
        </w:rPr>
        <w:t xml:space="preserve">plays a key role here by enabling </w:t>
      </w:r>
      <w:r>
        <w:rPr>
          <w:rFonts w:eastAsia="Times New Roman"/>
          <w:color w:val="000000"/>
        </w:rPr>
        <w:t xml:space="preserve">the continuous querying of heterogeneous data streams coming from different sources in real time and incorporating logical reasoning over the data. In anomaly detection, this approach enables to detect quality issues coming from the streams and to enrich </w:t>
      </w:r>
      <w:r w:rsidR="00E732D6">
        <w:rPr>
          <w:rFonts w:eastAsia="Times New Roman"/>
          <w:color w:val="000000"/>
        </w:rPr>
        <w:t xml:space="preserve">the </w:t>
      </w:r>
      <w:r>
        <w:rPr>
          <w:rFonts w:eastAsia="Times New Roman"/>
          <w:color w:val="000000"/>
        </w:rPr>
        <w:t xml:space="preserve">ontology. </w:t>
      </w:r>
      <w:r w:rsidR="00D8369E">
        <w:rPr>
          <w:rFonts w:eastAsia="Times New Roman"/>
          <w:color w:val="000000"/>
        </w:rPr>
        <w:t xml:space="preserve">Reasoning over the ontology allows to </w:t>
      </w:r>
      <w:r>
        <w:rPr>
          <w:rFonts w:eastAsia="Times New Roman"/>
          <w:color w:val="000000"/>
        </w:rPr>
        <w:t xml:space="preserve">explain the origin of the detected quality issue. </w:t>
      </w:r>
      <w:r>
        <w:rPr>
          <w:rFonts w:eastAsia="Times New Roman"/>
          <w:color w:val="212121"/>
        </w:rPr>
        <w:t>A first illustrative case study about quality assurance succeeded in detecting anomalies and proposing an explanation.</w:t>
      </w:r>
    </w:p>
    <w:p w14:paraId="4556794E" w14:textId="77777777" w:rsidR="00EA3A75" w:rsidRDefault="00F1325F">
      <w:pPr>
        <w:pStyle w:val="Heading11"/>
      </w:pPr>
      <w:r>
        <w:t>Conclusion</w:t>
      </w:r>
    </w:p>
    <w:p w14:paraId="21787FED" w14:textId="3D501DE4" w:rsidR="00E732D6" w:rsidRDefault="00F1325F">
      <w:r>
        <w:tab/>
        <w:t xml:space="preserve">In conclusion, </w:t>
      </w:r>
      <w:r w:rsidR="00E732D6">
        <w:t>the X-Quality framework combines machine data with AI/XAI methods to provide predictions</w:t>
      </w:r>
      <w:r w:rsidR="00D8369E">
        <w:t xml:space="preserve"> of future quality issues</w:t>
      </w:r>
      <w:r w:rsidR="00E732D6">
        <w:t xml:space="preserve"> and explanations</w:t>
      </w:r>
      <w:r w:rsidR="00D8369E">
        <w:t xml:space="preserve"> with the possible failures that are producing the quality issue upstream in the production line</w:t>
      </w:r>
      <w:r w:rsidR="00E732D6">
        <w:t xml:space="preserve">. </w:t>
      </w:r>
      <w:r w:rsidR="00D8369E">
        <w:t xml:space="preserve">This approach will allow the reductions of costs and the improvement of the </w:t>
      </w:r>
      <w:r w:rsidR="00E732D6">
        <w:t>operational efficiency and maintenance through transparent, data-driven decision-making.</w:t>
      </w:r>
    </w:p>
    <w:p w14:paraId="26D071BA" w14:textId="77777777" w:rsidR="00EA3A75" w:rsidRDefault="00F1325F">
      <w:pPr>
        <w:pStyle w:val="heading1nonumber"/>
      </w:pPr>
      <w:r>
        <w:t>References</w:t>
      </w:r>
    </w:p>
    <w:p w14:paraId="25A7C31D" w14:textId="77777777" w:rsidR="00EA3A75" w:rsidRDefault="00F1325F">
      <w:pPr>
        <w:pStyle w:val="references"/>
        <w:rPr>
          <w:lang w:val="en-GB"/>
        </w:rPr>
      </w:pPr>
      <w:r>
        <w:rPr>
          <w:lang w:val="en-GB"/>
        </w:rPr>
        <w:t>Yang, H. and Kim, Y. (2022). Design and implementation of machine learning-based fault prediction system in cloud infrastructure. Electronics, 11(22).</w:t>
      </w:r>
    </w:p>
    <w:p w14:paraId="2FF50182" w14:textId="77777777" w:rsidR="00EA3A75" w:rsidRDefault="00F1325F">
      <w:pPr>
        <w:pStyle w:val="references"/>
      </w:pPr>
      <w:r>
        <w:rPr>
          <w:lang w:val="en-GB"/>
        </w:rPr>
        <w:t xml:space="preserve">Ahmed, I.; Jeon, G.; </w:t>
      </w:r>
      <w:proofErr w:type="spellStart"/>
      <w:r>
        <w:rPr>
          <w:lang w:val="en-GB"/>
        </w:rPr>
        <w:t>Piccialli</w:t>
      </w:r>
      <w:proofErr w:type="spellEnd"/>
      <w:r>
        <w:rPr>
          <w:lang w:val="en-GB"/>
        </w:rPr>
        <w:t xml:space="preserve">, F. From Artificial Intelligence to Explainable Artificial Intelligence in Industry 4.0: A Survey on What, How, and Where. IEEE Trans. Ind. Inform. 2022, 18, 5031–5042. </w:t>
      </w:r>
    </w:p>
    <w:sectPr w:rsidR="00EA3A75">
      <w:headerReference w:type="even" r:id="rId10"/>
      <w:headerReference w:type="default" r:id="rId11"/>
      <w:footerReference w:type="even" r:id="rId12"/>
      <w:footerReference w:type="default" r:id="rId13"/>
      <w:headerReference w:type="first" r:id="rId14"/>
      <w:footerReference w:type="first" r:id="rId15"/>
      <w:type w:val="evenPage"/>
      <w:pgSz w:w="9979" w:h="13948" w:orient="landscape"/>
      <w:pgMar w:top="1021" w:right="1021" w:bottom="1021" w:left="1021" w:header="709" w:footer="709" w:gutter="28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615E" w14:textId="77777777" w:rsidR="005A484B" w:rsidRDefault="005A484B">
      <w:r>
        <w:separator/>
      </w:r>
    </w:p>
  </w:endnote>
  <w:endnote w:type="continuationSeparator" w:id="0">
    <w:p w14:paraId="07225F88" w14:textId="77777777" w:rsidR="005A484B" w:rsidRDefault="005A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4A9F" w14:textId="77777777" w:rsidR="00EA3A75" w:rsidRDefault="00EA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69A3" w14:textId="77777777" w:rsidR="00EA3A75" w:rsidRDefault="00EA3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F109" w14:textId="77777777" w:rsidR="00EA3A75" w:rsidRDefault="00EA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1368" w14:textId="77777777" w:rsidR="005A484B" w:rsidRDefault="005A484B">
      <w:r>
        <w:separator/>
      </w:r>
    </w:p>
  </w:footnote>
  <w:footnote w:type="continuationSeparator" w:id="0">
    <w:p w14:paraId="69BC7896" w14:textId="77777777" w:rsidR="005A484B" w:rsidRDefault="005A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A269" w14:textId="77777777" w:rsidR="00EA3A75" w:rsidRDefault="00EA3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FBD3" w14:textId="77777777" w:rsidR="00EA3A75" w:rsidRDefault="00EA3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9CC2" w14:textId="77777777" w:rsidR="00EA3A75" w:rsidRDefault="00EA3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314"/>
    <w:multiLevelType w:val="multilevel"/>
    <w:tmpl w:val="C54A39E8"/>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A7790"/>
    <w:multiLevelType w:val="multilevel"/>
    <w:tmpl w:val="44864AE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5E6397"/>
    <w:multiLevelType w:val="multilevel"/>
    <w:tmpl w:val="BD3E7F8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A730DEA"/>
    <w:multiLevelType w:val="multilevel"/>
    <w:tmpl w:val="00E830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476881"/>
    <w:multiLevelType w:val="multilevel"/>
    <w:tmpl w:val="C8DC56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35B35D4"/>
    <w:multiLevelType w:val="multilevel"/>
    <w:tmpl w:val="7F485B0E"/>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C62F52"/>
    <w:multiLevelType w:val="multilevel"/>
    <w:tmpl w:val="17184256"/>
    <w:lvl w:ilvl="0">
      <w:start w:val="1"/>
      <w:numFmt w:val="decimal"/>
      <w:pStyle w:val="Heading11"/>
      <w:lvlText w:val="%1"/>
      <w:lvlJc w:val="left"/>
      <w:pPr>
        <w:tabs>
          <w:tab w:val="num" w:pos="567"/>
        </w:tabs>
        <w:ind w:left="567" w:hanging="567"/>
      </w:pPr>
      <w:rPr>
        <w:rFonts w:hint="default"/>
      </w:rPr>
    </w:lvl>
    <w:lvl w:ilvl="1">
      <w:start w:val="1"/>
      <w:numFmt w:val="decimal"/>
      <w:pStyle w:val="Heading21"/>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BEC642C"/>
    <w:multiLevelType w:val="multilevel"/>
    <w:tmpl w:val="812262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5612246"/>
    <w:multiLevelType w:val="multilevel"/>
    <w:tmpl w:val="2A66D1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62C2DB2"/>
    <w:multiLevelType w:val="multilevel"/>
    <w:tmpl w:val="717403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9557A2"/>
    <w:multiLevelType w:val="multilevel"/>
    <w:tmpl w:val="47060A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413031"/>
    <w:multiLevelType w:val="multilevel"/>
    <w:tmpl w:val="E588495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5E296E"/>
    <w:multiLevelType w:val="multilevel"/>
    <w:tmpl w:val="28301C5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41EE7D8C"/>
    <w:multiLevelType w:val="multilevel"/>
    <w:tmpl w:val="799CDF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2046758"/>
    <w:multiLevelType w:val="multilevel"/>
    <w:tmpl w:val="F3049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E766C"/>
    <w:multiLevelType w:val="multilevel"/>
    <w:tmpl w:val="AF0A9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396FC5"/>
    <w:multiLevelType w:val="multilevel"/>
    <w:tmpl w:val="5BD686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AC22C48"/>
    <w:multiLevelType w:val="multilevel"/>
    <w:tmpl w:val="F2427A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C4361B0"/>
    <w:multiLevelType w:val="multilevel"/>
    <w:tmpl w:val="AAF63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1C269F"/>
    <w:multiLevelType w:val="multilevel"/>
    <w:tmpl w:val="B57617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1D34E1"/>
    <w:multiLevelType w:val="multilevel"/>
    <w:tmpl w:val="AC2CAC4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54B03B15"/>
    <w:multiLevelType w:val="multilevel"/>
    <w:tmpl w:val="AEDE19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6A7221"/>
    <w:multiLevelType w:val="multilevel"/>
    <w:tmpl w:val="40D815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85D227D"/>
    <w:multiLevelType w:val="multilevel"/>
    <w:tmpl w:val="89CA7672"/>
    <w:lvl w:ilvl="0">
      <w:start w:val="1"/>
      <w:numFmt w:val="lowerLetter"/>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24" w15:restartNumberingAfterBreak="0">
    <w:nsid w:val="5F807A0C"/>
    <w:multiLevelType w:val="multilevel"/>
    <w:tmpl w:val="CEB460D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36976199">
    <w:abstractNumId w:val="0"/>
  </w:num>
  <w:num w:numId="2" w16cid:durableId="681199192">
    <w:abstractNumId w:val="6"/>
  </w:num>
  <w:num w:numId="3" w16cid:durableId="563179714">
    <w:abstractNumId w:val="8"/>
  </w:num>
  <w:num w:numId="4" w16cid:durableId="1898666752">
    <w:abstractNumId w:val="10"/>
  </w:num>
  <w:num w:numId="5" w16cid:durableId="1592202918">
    <w:abstractNumId w:val="16"/>
  </w:num>
  <w:num w:numId="6" w16cid:durableId="612054187">
    <w:abstractNumId w:val="9"/>
  </w:num>
  <w:num w:numId="7" w16cid:durableId="1470705408">
    <w:abstractNumId w:val="21"/>
  </w:num>
  <w:num w:numId="8" w16cid:durableId="663824863">
    <w:abstractNumId w:val="7"/>
  </w:num>
  <w:num w:numId="9" w16cid:durableId="932129158">
    <w:abstractNumId w:val="17"/>
  </w:num>
  <w:num w:numId="10" w16cid:durableId="1347639259">
    <w:abstractNumId w:val="13"/>
  </w:num>
  <w:num w:numId="11" w16cid:durableId="151063637">
    <w:abstractNumId w:val="4"/>
  </w:num>
  <w:num w:numId="12" w16cid:durableId="112872053">
    <w:abstractNumId w:val="3"/>
  </w:num>
  <w:num w:numId="13" w16cid:durableId="1795252858">
    <w:abstractNumId w:val="24"/>
  </w:num>
  <w:num w:numId="14" w16cid:durableId="1179078450">
    <w:abstractNumId w:val="2"/>
  </w:num>
  <w:num w:numId="15" w16cid:durableId="9188163">
    <w:abstractNumId w:val="19"/>
  </w:num>
  <w:num w:numId="16" w16cid:durableId="1540436993">
    <w:abstractNumId w:val="22"/>
  </w:num>
  <w:num w:numId="17" w16cid:durableId="656347566">
    <w:abstractNumId w:val="18"/>
  </w:num>
  <w:num w:numId="18" w16cid:durableId="1219435076">
    <w:abstractNumId w:val="23"/>
  </w:num>
  <w:num w:numId="19" w16cid:durableId="885533445">
    <w:abstractNumId w:val="11"/>
  </w:num>
  <w:num w:numId="20" w16cid:durableId="1369723121">
    <w:abstractNumId w:val="1"/>
  </w:num>
  <w:num w:numId="21" w16cid:durableId="240261831">
    <w:abstractNumId w:val="5"/>
  </w:num>
  <w:num w:numId="22" w16cid:durableId="1999574060">
    <w:abstractNumId w:val="15"/>
  </w:num>
  <w:num w:numId="23" w16cid:durableId="965089545">
    <w:abstractNumId w:val="12"/>
  </w:num>
  <w:num w:numId="24" w16cid:durableId="1768572951">
    <w:abstractNumId w:val="20"/>
  </w:num>
  <w:num w:numId="25" w16cid:durableId="1190025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75"/>
    <w:rsid w:val="00090B53"/>
    <w:rsid w:val="000A3AA0"/>
    <w:rsid w:val="000F11B3"/>
    <w:rsid w:val="002E25A9"/>
    <w:rsid w:val="00361176"/>
    <w:rsid w:val="005A484B"/>
    <w:rsid w:val="005E2DDF"/>
    <w:rsid w:val="007A692A"/>
    <w:rsid w:val="007B68F4"/>
    <w:rsid w:val="0084345A"/>
    <w:rsid w:val="00A01468"/>
    <w:rsid w:val="00A02258"/>
    <w:rsid w:val="00A270FB"/>
    <w:rsid w:val="00A42D8E"/>
    <w:rsid w:val="00B52108"/>
    <w:rsid w:val="00BC7B7E"/>
    <w:rsid w:val="00BD539F"/>
    <w:rsid w:val="00C576C4"/>
    <w:rsid w:val="00CA03DB"/>
    <w:rsid w:val="00CA6B35"/>
    <w:rsid w:val="00D8369E"/>
    <w:rsid w:val="00E30ABF"/>
    <w:rsid w:val="00E732D6"/>
    <w:rsid w:val="00EA3A75"/>
    <w:rsid w:val="00F1325F"/>
    <w:rsid w:val="00F93BB4"/>
    <w:rsid w:val="00FC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5D88"/>
  <w15:docId w15:val="{C42B1437-3111-B045-8EBF-3E0F63F7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84"/>
      </w:tabs>
      <w:spacing w:after="0"/>
      <w:jc w:val="both"/>
    </w:pPr>
    <w:rPr>
      <w:rFonts w:ascii="Times New Roman" w:hAnsi="Times New Roman" w:cs="Times New Roman"/>
      <w:sz w:val="20"/>
      <w:szCs w:val="20"/>
      <w:lang w:val="en-US"/>
    </w:rPr>
  </w:style>
  <w:style w:type="paragraph" w:styleId="Heading1">
    <w:name w:val="heading 1"/>
    <w:basedOn w:val="Normal"/>
    <w:next w:val="Normal"/>
    <w:link w:val="Heading1Char1"/>
    <w:uiPriority w:val="9"/>
    <w:pPr>
      <w:spacing w:before="320"/>
      <w:outlineLvl w:val="0"/>
    </w:pPr>
    <w:rPr>
      <w:sz w:val="24"/>
      <w:szCs w:val="24"/>
    </w:rPr>
  </w:style>
  <w:style w:type="paragraph" w:styleId="Heading2">
    <w:name w:val="heading 2"/>
    <w:basedOn w:val="Normal"/>
    <w:next w:val="Normal"/>
    <w:link w:val="Heading2Char1"/>
    <w:uiPriority w:val="9"/>
    <w:unhideWhenUs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Pr>
      <w:rFonts w:ascii="Arial" w:eastAsia="Arial" w:hAnsi="Arial" w:cs="Arial"/>
      <w:sz w:val="40"/>
      <w:szCs w:val="40"/>
    </w:rPr>
  </w:style>
  <w:style w:type="character" w:customStyle="1" w:styleId="Heading2Char">
    <w:name w:val="Heading 2 Char"/>
    <w:basedOn w:val="DefaultParagraphFont"/>
    <w:link w:val="Heading21"/>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TitleChar">
    <w:name w:val="Title Char"/>
    <w:basedOn w:val="DefaultParagraphFont"/>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references">
    <w:name w:val="references"/>
    <w:basedOn w:val="Normal"/>
    <w:link w:val="referencesZchn"/>
    <w:qFormat/>
    <w:pPr>
      <w:numPr>
        <w:numId w:val="1"/>
      </w:numPr>
      <w:tabs>
        <w:tab w:val="left" w:pos="100"/>
      </w:tabs>
      <w:spacing w:line="240" w:lineRule="exact"/>
      <w:ind w:left="567" w:hanging="283"/>
    </w:pPr>
  </w:style>
  <w:style w:type="character" w:customStyle="1" w:styleId="referencesZchn">
    <w:name w:val="references Zchn"/>
    <w:basedOn w:val="DefaultParagraphFont"/>
    <w:link w:val="references"/>
    <w:rPr>
      <w:rFonts w:ascii="Times New Roman" w:hAnsi="Times New Roman" w:cs="Times New Roman"/>
      <w:sz w:val="20"/>
      <w:szCs w:val="20"/>
      <w:lang w:val="en-US"/>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aption">
    <w:name w:val="caption"/>
    <w:basedOn w:val="figcaption"/>
    <w:next w:val="Normal"/>
    <w:uiPriority w:val="35"/>
    <w:unhideWhenUsed/>
    <w:qFormat/>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quation">
    <w:name w:val="Equation"/>
    <w:basedOn w:val="Normal"/>
    <w:pPr>
      <w:tabs>
        <w:tab w:val="center" w:pos="2438"/>
        <w:tab w:val="right" w:pos="4876"/>
      </w:tabs>
      <w:spacing w:before="120" w:after="120" w:line="240" w:lineRule="auto"/>
    </w:pPr>
    <w:rPr>
      <w:rFonts w:eastAsia="Times New Roman" w:cs="Courier New"/>
      <w:bCs/>
      <w:lang w:val="en-GB" w:eastAsia="de-DE"/>
    </w:rPr>
  </w:style>
  <w:style w:type="paragraph" w:customStyle="1" w:styleId="MDPI39equation">
    <w:name w:val="MDPI_3.9_equation"/>
    <w:basedOn w:val="Normal"/>
    <w:qFormat/>
    <w:pPr>
      <w:spacing w:before="120" w:after="120" w:line="260" w:lineRule="atLeast"/>
      <w:ind w:left="709"/>
      <w:jc w:val="center"/>
    </w:pPr>
    <w:rPr>
      <w:rFonts w:ascii="Palatino Linotype" w:eastAsia="Times New Roman" w:hAnsi="Palatino Linotype"/>
      <w:color w:val="000000"/>
      <w:lang w:eastAsia="de-DE" w:bidi="en-US"/>
    </w:rPr>
  </w:style>
  <w:style w:type="paragraph" w:customStyle="1" w:styleId="MDPI3aequationnumber">
    <w:name w:val="MDPI_3.a_equation_number"/>
    <w:basedOn w:val="Normal"/>
    <w:qFormat/>
    <w:pPr>
      <w:spacing w:before="120" w:after="120" w:line="240" w:lineRule="auto"/>
      <w:jc w:val="right"/>
    </w:pPr>
    <w:rPr>
      <w:rFonts w:ascii="Palatino Linotype" w:eastAsia="Times New Roman" w:hAnsi="Palatino Linotype"/>
      <w:color w:val="000000"/>
      <w:lang w:eastAsia="de-DE" w:bidi="en-US"/>
    </w:rPr>
  </w:style>
  <w:style w:type="character" w:styleId="PlaceholderText">
    <w:name w:val="Placeholder Text"/>
    <w:basedOn w:val="DefaultParagraphFont"/>
    <w:uiPriority w:val="99"/>
    <w:semiHidden/>
    <w:rPr>
      <w:color w:val="808080"/>
    </w:rPr>
  </w:style>
  <w:style w:type="character" w:customStyle="1" w:styleId="Heading1Char1">
    <w:name w:val="Heading 1 Char1"/>
    <w:basedOn w:val="DefaultParagraphFont"/>
    <w:link w:val="Heading1"/>
    <w:uiPriority w:val="9"/>
    <w:rPr>
      <w:rFonts w:ascii="Times New Roman" w:hAnsi="Times New Roman" w:cs="Times New Roman"/>
      <w:sz w:val="24"/>
      <w:szCs w:val="24"/>
      <w:lang w:val="en-US"/>
    </w:rPr>
  </w:style>
  <w:style w:type="character" w:customStyle="1" w:styleId="Heading2Char1">
    <w:name w:val="Heading 2 Char1"/>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1"/>
    <w:uiPriority w:val="99"/>
    <w:unhideWhenUsed/>
    <w:pPr>
      <w:tabs>
        <w:tab w:val="center" w:pos="4536"/>
        <w:tab w:val="right" w:pos="9072"/>
      </w:tabs>
      <w:spacing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line="240" w:lineRule="auto"/>
    </w:pPr>
  </w:style>
  <w:style w:type="character" w:customStyle="1" w:styleId="FooterChar1">
    <w:name w:val="Footer Char1"/>
    <w:basedOn w:val="DefaultParagraphFont"/>
    <w:link w:val="Footer"/>
    <w:uiPriority w:val="99"/>
  </w:style>
  <w:style w:type="paragraph" w:customStyle="1" w:styleId="Heading11">
    <w:name w:val="Heading 11"/>
    <w:basedOn w:val="Normal"/>
    <w:next w:val="Normal"/>
    <w:link w:val="Heading1Char"/>
    <w:qFormat/>
    <w:pPr>
      <w:keepNext/>
      <w:keepLines/>
      <w:numPr>
        <w:numId w:val="2"/>
      </w:numPr>
      <w:tabs>
        <w:tab w:val="clear" w:pos="567"/>
      </w:tabs>
      <w:spacing w:before="320" w:after="160" w:line="300" w:lineRule="atLeast"/>
      <w:ind w:right="567"/>
      <w:outlineLvl w:val="0"/>
    </w:pPr>
    <w:rPr>
      <w:rFonts w:eastAsia="Times New Roman"/>
      <w:sz w:val="24"/>
    </w:rPr>
  </w:style>
  <w:style w:type="paragraph" w:customStyle="1" w:styleId="Heading21">
    <w:name w:val="Heading 21"/>
    <w:basedOn w:val="Normal"/>
    <w:next w:val="Normal"/>
    <w:link w:val="Heading2Char"/>
    <w:qFormat/>
    <w:pPr>
      <w:keepNext/>
      <w:keepLines/>
      <w:numPr>
        <w:ilvl w:val="1"/>
        <w:numId w:val="2"/>
      </w:numPr>
      <w:tabs>
        <w:tab w:val="clear" w:pos="2411"/>
      </w:tabs>
      <w:spacing w:before="320" w:line="240" w:lineRule="atLeast"/>
      <w:ind w:left="567" w:right="567"/>
      <w:outlineLvl w:val="1"/>
    </w:pPr>
    <w:rPr>
      <w:rFonts w:eastAsia="Times New Roman"/>
    </w:rPr>
  </w:style>
  <w:style w:type="numbering" w:customStyle="1" w:styleId="headings">
    <w:name w:val="headings"/>
    <w:basedOn w:val="NoList"/>
    <w:pPr>
      <w:numPr>
        <w:numId w:val="21"/>
      </w:numPr>
    </w:pPr>
  </w:style>
  <w:style w:type="paragraph" w:customStyle="1" w:styleId="tablecaption">
    <w:name w:val="tablecaption"/>
    <w:basedOn w:val="Normal"/>
    <w:next w:val="Normal"/>
    <w:pPr>
      <w:keepNext/>
      <w:keepLines/>
      <w:spacing w:before="240" w:after="120" w:line="220" w:lineRule="atLeast"/>
      <w:jc w:val="center"/>
    </w:pPr>
    <w:rPr>
      <w:rFonts w:eastAsia="Times New Roman"/>
      <w:sz w:val="18"/>
    </w:rPr>
  </w:style>
  <w:style w:type="paragraph" w:customStyle="1" w:styleId="Text">
    <w:name w:val="Text"/>
    <w:basedOn w:val="Normal"/>
    <w:pPr>
      <w:spacing w:line="220" w:lineRule="exact"/>
    </w:pPr>
    <w:rPr>
      <w:rFonts w:eastAsia="Times New Roman"/>
      <w:color w:val="000000"/>
    </w:rPr>
  </w:style>
  <w:style w:type="paragraph" w:styleId="Title">
    <w:name w:val="Title"/>
    <w:basedOn w:val="Normal"/>
    <w:next w:val="Normal"/>
    <w:link w:val="TitleChar1"/>
    <w:uiPriority w:val="10"/>
    <w:qFormat/>
    <w:pPr>
      <w:jc w:val="center"/>
    </w:pPr>
    <w:rPr>
      <w:sz w:val="30"/>
      <w:szCs w:val="30"/>
    </w:rPr>
  </w:style>
  <w:style w:type="character" w:customStyle="1" w:styleId="TitleChar1">
    <w:name w:val="Title Char1"/>
    <w:basedOn w:val="DefaultParagraphFont"/>
    <w:link w:val="Title"/>
    <w:uiPriority w:val="10"/>
    <w:rPr>
      <w:rFonts w:ascii="Times New Roman" w:hAnsi="Times New Roman" w:cs="Times New Roman"/>
      <w:sz w:val="30"/>
      <w:szCs w:val="30"/>
      <w:lang w:val="en-US"/>
    </w:rPr>
  </w:style>
  <w:style w:type="paragraph" w:customStyle="1" w:styleId="abstractandkeywords">
    <w:name w:val="abstract and keywords"/>
    <w:basedOn w:val="Normal"/>
    <w:qFormat/>
    <w:pPr>
      <w:spacing w:before="240"/>
      <w:ind w:left="567" w:right="567"/>
    </w:pPr>
    <w:rPr>
      <w:sz w:val="18"/>
      <w:szCs w:val="18"/>
    </w:rPr>
  </w:style>
  <w:style w:type="paragraph" w:customStyle="1" w:styleId="e-mail-address">
    <w:name w:val="e-mail-address"/>
    <w:basedOn w:val="Normal"/>
    <w:qFormat/>
    <w:pPr>
      <w:jc w:val="center"/>
    </w:pPr>
    <w:rPr>
      <w:rFonts w:ascii="Courier New" w:hAnsi="Courier New" w:cs="Courier New"/>
      <w:b/>
      <w:sz w:val="18"/>
      <w:szCs w:val="18"/>
    </w:rPr>
  </w:style>
  <w:style w:type="paragraph" w:customStyle="1" w:styleId="heading1nonumber">
    <w:name w:val="heading1 no number"/>
    <w:basedOn w:val="Heading11"/>
    <w:qFormat/>
    <w:pPr>
      <w:numPr>
        <w:numId w:val="0"/>
      </w:numPr>
    </w:pPr>
  </w:style>
  <w:style w:type="paragraph" w:customStyle="1" w:styleId="names">
    <w:name w:val="names"/>
    <w:basedOn w:val="Normal"/>
    <w:qFormat/>
    <w:pPr>
      <w:jc w:val="center"/>
    </w:pPr>
    <w:rPr>
      <w:lang w:val="en-GB"/>
    </w:rPr>
  </w:style>
  <w:style w:type="paragraph" w:customStyle="1" w:styleId="affiliation">
    <w:name w:val="affiliation"/>
    <w:basedOn w:val="Normal"/>
    <w:qFormat/>
    <w:pPr>
      <w:jc w:val="center"/>
    </w:pPr>
    <w:rPr>
      <w:sz w:val="18"/>
      <w:szCs w:val="18"/>
    </w:rPr>
  </w:style>
  <w:style w:type="paragraph" w:customStyle="1" w:styleId="figcaption">
    <w:name w:val="fig. caption"/>
    <w:basedOn w:val="Normal"/>
    <w:qFormat/>
    <w:pPr>
      <w:jc w:val="center"/>
    </w:pPr>
    <w:rPr>
      <w:sz w:val="18"/>
    </w:rPr>
  </w:style>
  <w:style w:type="paragraph" w:customStyle="1" w:styleId="textintable">
    <w:name w:val="text_in_table"/>
    <w:basedOn w:val="Text"/>
    <w:qFormat/>
    <w:pPr>
      <w:widowControl w:val="0"/>
      <w:spacing w:line="240" w:lineRule="atLeast"/>
      <w:jc w:val="center"/>
    </w:pPr>
    <w:rPr>
      <w:rFonts w:cstheme="minorHAnsi"/>
    </w:rPr>
  </w:style>
  <w:style w:type="paragraph" w:customStyle="1" w:styleId="figure">
    <w:name w:val="figure"/>
    <w:basedOn w:val="Normal"/>
    <w:qFormat/>
    <w:pPr>
      <w:jc w:val="center"/>
    </w:pPr>
    <w:rPr>
      <w:sz w:val="18"/>
      <w:lang w:eastAsia="de-DE"/>
    </w:rPr>
  </w:style>
  <w:style w:type="character" w:styleId="CommentReference">
    <w:name w:val="annotation reference"/>
    <w:basedOn w:val="DefaultParagraphFont"/>
    <w:uiPriority w:val="99"/>
    <w:semiHidden/>
    <w:unhideWhenUsed/>
    <w:rsid w:val="00D8369E"/>
    <w:rPr>
      <w:sz w:val="16"/>
      <w:szCs w:val="16"/>
    </w:rPr>
  </w:style>
  <w:style w:type="paragraph" w:styleId="CommentText">
    <w:name w:val="annotation text"/>
    <w:basedOn w:val="Normal"/>
    <w:link w:val="CommentTextChar"/>
    <w:uiPriority w:val="99"/>
    <w:semiHidden/>
    <w:unhideWhenUsed/>
    <w:rsid w:val="00D8369E"/>
    <w:pPr>
      <w:spacing w:line="240" w:lineRule="auto"/>
    </w:pPr>
  </w:style>
  <w:style w:type="character" w:customStyle="1" w:styleId="CommentTextChar">
    <w:name w:val="Comment Text Char"/>
    <w:basedOn w:val="DefaultParagraphFont"/>
    <w:link w:val="CommentText"/>
    <w:uiPriority w:val="99"/>
    <w:semiHidden/>
    <w:rsid w:val="00D8369E"/>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8369E"/>
    <w:rPr>
      <w:b/>
      <w:bCs/>
    </w:rPr>
  </w:style>
  <w:style w:type="character" w:customStyle="1" w:styleId="CommentSubjectChar">
    <w:name w:val="Comment Subject Char"/>
    <w:basedOn w:val="CommentTextChar"/>
    <w:link w:val="CommentSubject"/>
    <w:uiPriority w:val="99"/>
    <w:semiHidden/>
    <w:rsid w:val="00D8369E"/>
    <w:rPr>
      <w:rFonts w:ascii="Times New Roman" w:hAnsi="Times New Roman" w:cs="Times New Roman"/>
      <w:b/>
      <w:bCs/>
      <w:sz w:val="20"/>
      <w:szCs w:val="20"/>
      <w:lang w:val="en-US"/>
    </w:rPr>
  </w:style>
  <w:style w:type="paragraph" w:styleId="Revision">
    <w:name w:val="Revision"/>
    <w:hidden/>
    <w:uiPriority w:val="99"/>
    <w:semiHidden/>
    <w:rsid w:val="00D8369E"/>
    <w:pPr>
      <w:spacing w:after="0" w:line="240" w:lineRule="auto"/>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dolf.hoffmann@hs-furtwang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Times New Roman"/>
        <a:ea typeface="Arial"/>
        <a:cs typeface="Arial"/>
      </a:majorFont>
      <a:minorFont>
        <a:latin typeface="Times New Roman"/>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CE768-666D-4BE3-88B4-6E28BD16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849</Words>
  <Characters>4842</Characters>
  <Application>Microsoft Office Word</Application>
  <DocSecurity>0</DocSecurity>
  <Lines>40</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Zanni-Merk</dc:creator>
  <cp:keywords/>
  <dc:description/>
  <cp:lastModifiedBy>notebook_mpc</cp:lastModifiedBy>
  <cp:revision>8</cp:revision>
  <dcterms:created xsi:type="dcterms:W3CDTF">2024-06-24T06:50:00Z</dcterms:created>
  <dcterms:modified xsi:type="dcterms:W3CDTF">2024-06-24T12:04:00Z</dcterms:modified>
</cp:coreProperties>
</file>